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3C6A99" w14:textId="77777777" w:rsidR="00823112" w:rsidRPr="00823112" w:rsidRDefault="00823112" w:rsidP="00823112">
      <w:pPr>
        <w:keepNext/>
        <w:keepLines/>
        <w:spacing w:before="240" w:after="240" w:line="240" w:lineRule="auto"/>
        <w:jc w:val="center"/>
        <w:outlineLvl w:val="0"/>
        <w:rPr>
          <w:rFonts w:ascii="Times New Roman" w:eastAsiaTheme="majorEastAsia" w:hAnsi="Times New Roman" w:cs="Times New Roman"/>
          <w:b/>
          <w:color w:val="000000" w:themeColor="text1"/>
          <w:sz w:val="28"/>
          <w:szCs w:val="40"/>
        </w:rPr>
      </w:pPr>
      <w:bookmarkStart w:id="0" w:name="_Toc221706991"/>
      <w:r w:rsidRPr="00823112">
        <w:rPr>
          <w:rFonts w:ascii="Times New Roman" w:eastAsiaTheme="majorEastAsia" w:hAnsi="Times New Roman" w:cs="Times New Roman"/>
          <w:b/>
          <w:color w:val="000000" w:themeColor="text1"/>
          <w:sz w:val="28"/>
          <w:szCs w:val="40"/>
        </w:rPr>
        <w:t>DAFTAR PUSTAKA</w:t>
      </w:r>
      <w:bookmarkEnd w:id="0"/>
    </w:p>
    <w:p w14:paraId="27D23318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Arismunandar, A. (2004). 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Buku Pegangan Teknik Tenaga Listrik Jilid II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. Jakarta :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Prandya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Paramita.</w:t>
      </w:r>
    </w:p>
    <w:p w14:paraId="45FEEC72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Dali, W., Ridzki, I.,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Duanaputri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>, R., &amp; Maulana, R. (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n.d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>.). Analisis Pengaruh Penambahan Gardu Induk Terhadap Aliran Daya dan Profil Tegangan. ELPOSYS: Jurnal Sistem Kelistrikan, 9(2).</w:t>
      </w:r>
    </w:p>
    <w:p w14:paraId="5FC1AB40" w14:textId="77777777" w:rsidR="00823112" w:rsidRPr="00823112" w:rsidRDefault="00823112" w:rsidP="00823112">
      <w:pPr>
        <w:spacing w:line="240" w:lineRule="auto"/>
        <w:ind w:left="567" w:right="1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Desember, J., Azis, H.,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Torsna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M., &amp; Sitorus, B. (2019).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Energi dan Kelistrikan : Jurnal Ilmiah Simulasi Pemodelan Sistem Eksitasi Statis pada Generator Sinkron terhadap Perubahan Beban Energi dan Kelistrikan : Jurnal Ilmiah</w:t>
      </w:r>
      <w:r w:rsidRPr="00823112">
        <w:rPr>
          <w:rFonts w:ascii="Times New Roman" w:hAnsi="Times New Roman" w:cs="Times New Roman"/>
          <w:sz w:val="24"/>
          <w:szCs w:val="24"/>
        </w:rPr>
        <w:t xml:space="preserve">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11</w:t>
      </w:r>
      <w:r w:rsidRPr="00823112">
        <w:rPr>
          <w:rFonts w:ascii="Times New Roman" w:hAnsi="Times New Roman" w:cs="Times New Roman"/>
          <w:sz w:val="24"/>
          <w:szCs w:val="24"/>
        </w:rPr>
        <w:t>(2), 46–54.</w:t>
      </w:r>
    </w:p>
    <w:p w14:paraId="23D3AE4A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Ginta, T. L. (2023). 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Energy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Efficiency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by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Maneuvering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Voltage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150 kV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to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275 kV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(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A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Case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Studyon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the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Aceh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Interconnection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System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>).</w:t>
      </w:r>
    </w:p>
    <w:p w14:paraId="0AD1FFEA" w14:textId="77777777" w:rsidR="00823112" w:rsidRPr="00823112" w:rsidRDefault="00823112" w:rsidP="00823112">
      <w:pPr>
        <w:spacing w:line="240" w:lineRule="auto"/>
        <w:ind w:left="567" w:right="1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Hadi, A., &amp;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Ervianto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>, E. (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.).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Studi Pelepasan Beban Dengan Menggunakan Relai Frekuensi Kurang Pada Sistem Tenaga Listrik</w:t>
      </w:r>
      <w:r w:rsidRPr="00823112">
        <w:rPr>
          <w:rFonts w:ascii="Times New Roman" w:hAnsi="Times New Roman" w:cs="Times New Roman"/>
          <w:sz w:val="24"/>
          <w:szCs w:val="24"/>
        </w:rPr>
        <w:t>. 1–7.</w:t>
      </w:r>
    </w:p>
    <w:p w14:paraId="35535BDF" w14:textId="77777777" w:rsidR="00823112" w:rsidRPr="00823112" w:rsidRDefault="00823112" w:rsidP="00823112">
      <w:pPr>
        <w:spacing w:line="240" w:lineRule="auto"/>
        <w:ind w:right="140"/>
        <w:jc w:val="both"/>
        <w:rPr>
          <w:rFonts w:ascii="Times New Roman" w:hAnsi="Times New Roman" w:cs="Times New Roman"/>
          <w:i/>
          <w:iCs/>
          <w:sz w:val="24"/>
          <w:szCs w:val="24"/>
          <w:lang w:val="id"/>
        </w:rPr>
      </w:pP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Haneef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S., Mohammad, S., Shah, A., &amp;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Rashid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Z. (2024). 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A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comprehensive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review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and</w:t>
      </w:r>
      <w:proofErr w:type="spellEnd"/>
    </w:p>
    <w:p w14:paraId="59F845C3" w14:textId="77777777" w:rsidR="00823112" w:rsidRPr="00823112" w:rsidRDefault="00823112" w:rsidP="00823112">
      <w:pPr>
        <w:spacing w:line="240" w:lineRule="auto"/>
        <w:ind w:left="567" w:right="140"/>
        <w:jc w:val="both"/>
        <w:rPr>
          <w:rFonts w:ascii="Times New Roman" w:hAnsi="Times New Roman" w:cs="Times New Roman"/>
          <w:sz w:val="24"/>
          <w:szCs w:val="24"/>
          <w:lang w:val="id"/>
        </w:rPr>
      </w:pP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analysis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voltage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stability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enhancement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using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distributed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generation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. In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Article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in International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Journal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of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Innovations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in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Science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Technology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. </w:t>
      </w:r>
    </w:p>
    <w:p w14:paraId="24993C2F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Hasibuan, A., Isa, M.,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Yusoff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M. I., &amp; Rahim, S. R. A. (2020). Analisa Aliran Daya Pada Sistem Tenaga Listrik Dengan Metode Fast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Decoupled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Menggunakan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Software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Etap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. RELE (Rekayasa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Elektrikal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Dan Energi) : Jurnal Teknik Elektro, 3(1), 37–45. </w:t>
      </w:r>
    </w:p>
    <w:p w14:paraId="25A69198" w14:textId="77777777" w:rsidR="00823112" w:rsidRPr="00823112" w:rsidRDefault="00823112" w:rsidP="00823112">
      <w:pPr>
        <w:spacing w:line="240" w:lineRule="auto"/>
        <w:ind w:left="567" w:right="1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Hidayat, M. N., Izza, S., &amp; Putri, R. I. (2018).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of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Transient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Stability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Synchronous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Generator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Using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Nyquist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Method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823112">
        <w:rPr>
          <w:rFonts w:ascii="Times New Roman" w:hAnsi="Times New Roman" w:cs="Times New Roman"/>
          <w:sz w:val="24"/>
          <w:szCs w:val="24"/>
        </w:rPr>
        <w:t>, 22–27.</w:t>
      </w:r>
    </w:p>
    <w:p w14:paraId="022C48BE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Hilmi, R. Z.,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Hurriyati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R., &amp; Lisnawati. (2018). Analisis Kestabilan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Transient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Sudut Rotor pada Sistem Kelistrikan SULSELRABAR.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823112">
        <w:rPr>
          <w:rFonts w:ascii="Times New Roman" w:hAnsi="Times New Roman" w:cs="Times New Roman"/>
          <w:sz w:val="24"/>
          <w:szCs w:val="24"/>
        </w:rPr>
        <w:t>(2), 91–102.</w:t>
      </w:r>
    </w:p>
    <w:p w14:paraId="77EF504D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Jatmiko, P.,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Nisworo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S., &amp;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Trihasto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A. (2021). Stabilitas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Transien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Pada Generator Kapasitas 6,4 Mw Akibat Perubahan Beban: Studi Kasus Pada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Plta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Jelok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Jurusan Teknik Elektro Fakultas Teknik Universitas Tidar</w:t>
      </w:r>
      <w:r w:rsidRPr="00823112">
        <w:rPr>
          <w:rFonts w:ascii="Times New Roman" w:hAnsi="Times New Roman" w:cs="Times New Roman"/>
          <w:sz w:val="24"/>
          <w:szCs w:val="24"/>
        </w:rPr>
        <w:t>, 1–7.</w:t>
      </w:r>
    </w:p>
    <w:p w14:paraId="32E88B6B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Jurnal, R. T. (2019). Analisa Nilai Saidi Saifi Sebagai Indeks Keandalan Penyediaan Tenaga Listrik Pada Penyulang Cahaya Pt.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Pln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(Persero) Area Ciputat.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Energi &amp; Kelistrikan</w:t>
      </w:r>
      <w:r w:rsidRPr="00823112">
        <w:rPr>
          <w:rFonts w:ascii="Times New Roman" w:hAnsi="Times New Roman" w:cs="Times New Roman"/>
          <w:sz w:val="24"/>
          <w:szCs w:val="24"/>
        </w:rPr>
        <w:t xml:space="preserve">,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10</w:t>
      </w:r>
      <w:r w:rsidRPr="00823112">
        <w:rPr>
          <w:rFonts w:ascii="Times New Roman" w:hAnsi="Times New Roman" w:cs="Times New Roman"/>
          <w:sz w:val="24"/>
          <w:szCs w:val="24"/>
        </w:rPr>
        <w:t xml:space="preserve">(1), 70–77. </w:t>
      </w:r>
    </w:p>
    <w:p w14:paraId="1E395294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>Jurusan, H., Elektro, T., &amp; Bergulirnya, A. (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n.d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.).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Pengaruh Penambahan Gardu Induk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Tenayan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Raya terhadap Sistem Kelistrikan Sumbar-Riau</w:t>
      </w:r>
      <w:r w:rsidRPr="00823112">
        <w:rPr>
          <w:rFonts w:ascii="Times New Roman" w:hAnsi="Times New Roman" w:cs="Times New Roman"/>
          <w:sz w:val="24"/>
          <w:szCs w:val="24"/>
        </w:rPr>
        <w:t>.</w:t>
      </w:r>
    </w:p>
    <w:p w14:paraId="1821AEEA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Kamil, F. F., Muslimin, Z., &amp;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Gunadin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I. C. (2023). Analisis Kestabilan Frekuensi Pada Sistem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Sulbagsel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Dengan Integrasi PLTA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Bakaru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II.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Jurnal Eksitasi …</w:t>
      </w:r>
      <w:r w:rsidRPr="00823112">
        <w:rPr>
          <w:rFonts w:ascii="Times New Roman" w:hAnsi="Times New Roman" w:cs="Times New Roman"/>
          <w:sz w:val="24"/>
          <w:szCs w:val="24"/>
        </w:rPr>
        <w:t xml:space="preserve">,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2</w:t>
      </w:r>
      <w:r w:rsidRPr="00823112">
        <w:rPr>
          <w:rFonts w:ascii="Times New Roman" w:hAnsi="Times New Roman" w:cs="Times New Roman"/>
          <w:sz w:val="24"/>
          <w:szCs w:val="24"/>
        </w:rPr>
        <w:t xml:space="preserve">(1), 146. </w:t>
      </w:r>
    </w:p>
    <w:p w14:paraId="5F4014DB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i/>
          <w:iCs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lastRenderedPageBreak/>
        <w:t xml:space="preserve">Kitta, I.,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Manjang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S.,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Sahali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I. R., &amp;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Maricar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F. (2019).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Insertion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of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275 kV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Transmission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Line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for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Improving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the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Voltage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Profile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Efficiency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of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Electrical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Power System. IOP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Conference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Series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: Materials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Science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Engineering, 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676(1). </w:t>
      </w:r>
    </w:p>
    <w:p w14:paraId="386D0B32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Kumara, D. T., Penangsang, O., &amp; Aryani, N. K. (2016). Analisa Stabilitas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Transien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Pada Sistem Transmisi Sumatera Utara 150 kV - 275 kV dengan Penambahan PLTA Batang Toru 4 x 125 MW.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Jurnal Teknik ITS</w:t>
      </w:r>
      <w:r w:rsidRPr="00823112">
        <w:rPr>
          <w:rFonts w:ascii="Times New Roman" w:hAnsi="Times New Roman" w:cs="Times New Roman"/>
          <w:sz w:val="24"/>
          <w:szCs w:val="24"/>
        </w:rPr>
        <w:t xml:space="preserve">,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823112">
        <w:rPr>
          <w:rFonts w:ascii="Times New Roman" w:hAnsi="Times New Roman" w:cs="Times New Roman"/>
          <w:sz w:val="24"/>
          <w:szCs w:val="24"/>
        </w:rPr>
        <w:t xml:space="preserve">(2). </w:t>
      </w:r>
    </w:p>
    <w:p w14:paraId="4A535DBF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Maqsood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Ahmad2, H. F. A.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and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S. E. S. A. (2016). </w:t>
      </w:r>
      <w:proofErr w:type="spellStart"/>
      <w:r w:rsidRPr="00823112">
        <w:rPr>
          <w:rFonts w:ascii="Times New Roman" w:eastAsia="MS Gothic" w:hAnsi="Times New Roman" w:cs="Times New Roman"/>
          <w:sz w:val="24"/>
          <w:szCs w:val="24"/>
          <w:lang w:val="id"/>
        </w:rPr>
        <w:t>済無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>No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Title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No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Title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No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Title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>. 7(2), 1–23.</w:t>
      </w:r>
    </w:p>
    <w:p w14:paraId="7B404764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Nor, S. F. M., Ab Kadir, M. Z. A.,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Ariffin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>, A. M., Osman, M., Rahman, M. S. A., &amp; Zainuddin, N. M. (2021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).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Issues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and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challenges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in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voltage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uprating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for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sustainable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power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operation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: A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case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study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of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a 132 kv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transmission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line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system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in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malaysia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.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Sustainability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 xml:space="preserve"> (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Switzerland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),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13(19).</w:t>
      </w:r>
    </w:p>
    <w:p w14:paraId="6BFFD3D1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Raka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Trialviano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Bagus, &amp; Irawan, D. (2023). Analisis Perbaikan Jatuh Tegangan Pada Sistem Transmisi 150kV Gardu Induk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Cerme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Menggunakan Aplikasi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Digsilent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Jurnal Ampere</w:t>
      </w:r>
      <w:r w:rsidRPr="00823112">
        <w:rPr>
          <w:rFonts w:ascii="Times New Roman" w:hAnsi="Times New Roman" w:cs="Times New Roman"/>
          <w:sz w:val="24"/>
          <w:szCs w:val="24"/>
        </w:rPr>
        <w:t xml:space="preserve">,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823112">
        <w:rPr>
          <w:rFonts w:ascii="Times New Roman" w:hAnsi="Times New Roman" w:cs="Times New Roman"/>
          <w:sz w:val="24"/>
          <w:szCs w:val="24"/>
        </w:rPr>
        <w:t>(1), 10–21.</w:t>
      </w:r>
    </w:p>
    <w:p w14:paraId="506DE8F1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Rotinsulu, F. A.,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Tuegeh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, M., &amp; Patras, L. S. (2015). Analisa Stabilitas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Transient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STL Minahasa Menggunakan Metode Kriteria Luas Sama.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E-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Teknik Elektro Dan Komputer</w:t>
      </w:r>
      <w:r w:rsidRPr="00823112">
        <w:rPr>
          <w:rFonts w:ascii="Times New Roman" w:hAnsi="Times New Roman" w:cs="Times New Roman"/>
          <w:sz w:val="24"/>
          <w:szCs w:val="24"/>
        </w:rPr>
        <w:t>, 33–40.</w:t>
      </w:r>
    </w:p>
    <w:p w14:paraId="238E54AC" w14:textId="77777777" w:rsidR="00823112" w:rsidRPr="00823112" w:rsidRDefault="00823112" w:rsidP="00823112">
      <w:pPr>
        <w:spacing w:line="240" w:lineRule="auto"/>
        <w:ind w:left="567" w:right="140" w:hanging="567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Simulasi, P. D. A. N. (2009).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SISTEM PEMBANGKIT TURBIN GAS</w:t>
      </w:r>
      <w:r w:rsidRPr="00823112">
        <w:rPr>
          <w:rFonts w:ascii="Times New Roman" w:hAnsi="Times New Roman" w:cs="Times New Roman"/>
          <w:sz w:val="24"/>
          <w:szCs w:val="24"/>
        </w:rPr>
        <w:t xml:space="preserve">.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24</w:t>
      </w:r>
      <w:r w:rsidRPr="00823112">
        <w:rPr>
          <w:rFonts w:ascii="Times New Roman" w:hAnsi="Times New Roman" w:cs="Times New Roman"/>
          <w:sz w:val="24"/>
          <w:szCs w:val="24"/>
        </w:rPr>
        <w:t>(2), 182–202.</w:t>
      </w:r>
    </w:p>
    <w:p w14:paraId="26530C46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</w:rPr>
      </w:pPr>
      <w:r w:rsidRPr="00823112">
        <w:rPr>
          <w:rFonts w:ascii="Times New Roman" w:hAnsi="Times New Roman" w:cs="Times New Roman"/>
          <w:sz w:val="24"/>
          <w:szCs w:val="24"/>
        </w:rPr>
        <w:t xml:space="preserve">Sulaksono, T. Y., Suyono, H., &amp; Purnomo, H. (2013). Analisis Kestabilan Sistem Daya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padaInterkoneksi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PT.Ajinomoto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Indonesia dan </w:t>
      </w:r>
      <w:proofErr w:type="spellStart"/>
      <w:r w:rsidRPr="00823112">
        <w:rPr>
          <w:rFonts w:ascii="Times New Roman" w:hAnsi="Times New Roman" w:cs="Times New Roman"/>
          <w:sz w:val="24"/>
          <w:szCs w:val="24"/>
        </w:rPr>
        <w:t>PT.Ajinex</w:t>
      </w:r>
      <w:proofErr w:type="spellEnd"/>
      <w:r w:rsidRPr="00823112">
        <w:rPr>
          <w:rFonts w:ascii="Times New Roman" w:hAnsi="Times New Roman" w:cs="Times New Roman"/>
          <w:sz w:val="24"/>
          <w:szCs w:val="24"/>
        </w:rPr>
        <w:t xml:space="preserve"> Internasional Mojokerto Factory. </w:t>
      </w:r>
      <w:proofErr w:type="spellStart"/>
      <w:r w:rsidRPr="00823112">
        <w:rPr>
          <w:rFonts w:ascii="Times New Roman" w:hAnsi="Times New Roman" w:cs="Times New Roman"/>
          <w:i/>
          <w:iCs/>
          <w:sz w:val="24"/>
          <w:szCs w:val="24"/>
        </w:rPr>
        <w:t>Journal</w:t>
      </w:r>
      <w:proofErr w:type="spellEnd"/>
      <w:r w:rsidRPr="00823112">
        <w:rPr>
          <w:rFonts w:ascii="Times New Roman" w:hAnsi="Times New Roman" w:cs="Times New Roman"/>
          <w:i/>
          <w:iCs/>
          <w:sz w:val="24"/>
          <w:szCs w:val="24"/>
        </w:rPr>
        <w:t xml:space="preserve"> Universitas Brawijaya</w:t>
      </w:r>
      <w:r w:rsidRPr="00823112">
        <w:rPr>
          <w:rFonts w:ascii="Times New Roman" w:hAnsi="Times New Roman" w:cs="Times New Roman"/>
          <w:sz w:val="24"/>
          <w:szCs w:val="24"/>
        </w:rPr>
        <w:t xml:space="preserve">, </w:t>
      </w:r>
      <w:r w:rsidRPr="00823112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823112">
        <w:rPr>
          <w:rFonts w:ascii="Times New Roman" w:hAnsi="Times New Roman" w:cs="Times New Roman"/>
          <w:sz w:val="24"/>
          <w:szCs w:val="24"/>
        </w:rPr>
        <w:t>, 1–6.</w:t>
      </w:r>
    </w:p>
    <w:p w14:paraId="5B0A9F56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>Sumiyati, A., Rahman, P. S., Habil, M., Gusti, C., Melkior, D. A., Hidayat, J., &amp; Aribowo, D. (2024). Konsep Dasar Transmisi Tenaga Listrik : Klasifikasi , Komponen Serta Gangguannya. 11(2), 612–617.</w:t>
      </w:r>
    </w:p>
    <w:p w14:paraId="418F9224" w14:textId="77777777" w:rsidR="00823112" w:rsidRPr="00823112" w:rsidRDefault="00823112" w:rsidP="00823112">
      <w:pPr>
        <w:spacing w:line="240" w:lineRule="auto"/>
        <w:ind w:left="1440" w:right="140" w:hanging="1440"/>
        <w:jc w:val="both"/>
        <w:rPr>
          <w:rFonts w:ascii="Times New Roman" w:hAnsi="Times New Roman" w:cs="Times New Roman"/>
          <w:sz w:val="24"/>
          <w:szCs w:val="24"/>
          <w:lang w:val="id"/>
        </w:rPr>
      </w:pP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Suripto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, I. S. M. E. (2017). Sistem Tenaga Listrik. ELTEK,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Vol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11 Nomor 01, 1–293.</w:t>
      </w:r>
    </w:p>
    <w:p w14:paraId="3BE63822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Titi Watiningsih, K.P. (2014). </w:t>
      </w:r>
      <w:r w:rsidRPr="00823112">
        <w:rPr>
          <w:rFonts w:ascii="Times New Roman" w:hAnsi="Times New Roman" w:cs="Times New Roman"/>
          <w:i/>
          <w:iCs/>
          <w:sz w:val="24"/>
          <w:szCs w:val="24"/>
          <w:lang w:val="id"/>
        </w:rPr>
        <w:t>Pembangkit Tenaga Listrik</w:t>
      </w:r>
      <w:r w:rsidRPr="00823112">
        <w:rPr>
          <w:rFonts w:ascii="Times New Roman" w:hAnsi="Times New Roman" w:cs="Times New Roman"/>
          <w:sz w:val="24"/>
          <w:szCs w:val="24"/>
          <w:lang w:val="id"/>
        </w:rPr>
        <w:t>. Purwokerto: Graha Ilmu.</w:t>
      </w:r>
    </w:p>
    <w:p w14:paraId="0A044E04" w14:textId="77777777" w:rsidR="00823112" w:rsidRPr="00823112" w:rsidRDefault="00823112" w:rsidP="00823112">
      <w:pPr>
        <w:spacing w:line="240" w:lineRule="auto"/>
        <w:ind w:left="720" w:right="140" w:hanging="720"/>
        <w:jc w:val="both"/>
        <w:rPr>
          <w:rFonts w:ascii="Times New Roman" w:hAnsi="Times New Roman" w:cs="Times New Roman"/>
          <w:sz w:val="24"/>
          <w:szCs w:val="24"/>
          <w:lang w:val="id"/>
        </w:rPr>
      </w:pPr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Tupalessy, J., Hasanah, R. N., &amp; Suyono, H. (2015). Perencanaan Sistem Interkoneksi Jaringan Listrik Kabel Bawah Laut di </w:t>
      </w:r>
      <w:proofErr w:type="spellStart"/>
      <w:r w:rsidRPr="00823112">
        <w:rPr>
          <w:rFonts w:ascii="Times New Roman" w:hAnsi="Times New Roman" w:cs="Times New Roman"/>
          <w:sz w:val="24"/>
          <w:szCs w:val="24"/>
          <w:lang w:val="id"/>
        </w:rPr>
        <w:t>Propinsi</w:t>
      </w:r>
      <w:proofErr w:type="spellEnd"/>
      <w:r w:rsidRPr="00823112">
        <w:rPr>
          <w:rFonts w:ascii="Times New Roman" w:hAnsi="Times New Roman" w:cs="Times New Roman"/>
          <w:sz w:val="24"/>
          <w:szCs w:val="24"/>
          <w:lang w:val="id"/>
        </w:rPr>
        <w:t xml:space="preserve"> Maluku. Jurnal EECIS, 9(1), 43–48. </w:t>
      </w:r>
    </w:p>
    <w:p w14:paraId="4C170FD1" w14:textId="77777777" w:rsidR="00D31B23" w:rsidRDefault="00D31B23"/>
    <w:sectPr w:rsidR="00D31B23" w:rsidSect="00823112">
      <w:pgSz w:w="11906" w:h="16838"/>
      <w:pgMar w:top="1985" w:right="1134" w:bottom="1985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112"/>
    <w:rsid w:val="00054B7B"/>
    <w:rsid w:val="001274C6"/>
    <w:rsid w:val="00133E2D"/>
    <w:rsid w:val="001C7AE1"/>
    <w:rsid w:val="00352A58"/>
    <w:rsid w:val="00373B6B"/>
    <w:rsid w:val="0037484B"/>
    <w:rsid w:val="0043464B"/>
    <w:rsid w:val="004A74C2"/>
    <w:rsid w:val="007417DB"/>
    <w:rsid w:val="00743794"/>
    <w:rsid w:val="00770125"/>
    <w:rsid w:val="007C1E70"/>
    <w:rsid w:val="00823112"/>
    <w:rsid w:val="008424CF"/>
    <w:rsid w:val="008B0986"/>
    <w:rsid w:val="00A86B74"/>
    <w:rsid w:val="00B533FF"/>
    <w:rsid w:val="00B722D3"/>
    <w:rsid w:val="00C32A3B"/>
    <w:rsid w:val="00C958B5"/>
    <w:rsid w:val="00CE05B6"/>
    <w:rsid w:val="00D31B23"/>
    <w:rsid w:val="00E11327"/>
    <w:rsid w:val="00E51287"/>
    <w:rsid w:val="00F20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1853"/>
  <w15:chartTrackingRefBased/>
  <w15:docId w15:val="{61FF0608-82AA-4B50-86EB-0160BB92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Judul1">
    <w:name w:val="heading 1"/>
    <w:basedOn w:val="Normal"/>
    <w:next w:val="Normal"/>
    <w:link w:val="Judul1KAR"/>
    <w:uiPriority w:val="9"/>
    <w:qFormat/>
    <w:rsid w:val="008231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8231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8231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8231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8231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8231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8231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8231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8231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8231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8231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8231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823112"/>
    <w:rPr>
      <w:rFonts w:eastAsiaTheme="majorEastAsia" w:cstheme="majorBidi"/>
      <w:i/>
      <w:iCs/>
      <w:color w:val="0F4761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823112"/>
    <w:rPr>
      <w:rFonts w:eastAsiaTheme="majorEastAsia" w:cstheme="majorBidi"/>
      <w:color w:val="0F4761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823112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823112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823112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823112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8231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8231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8231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8231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8231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823112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823112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823112"/>
    <w:rPr>
      <w:i/>
      <w:iCs/>
      <w:color w:val="0F4761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8231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823112"/>
    <w:rPr>
      <w:i/>
      <w:iCs/>
      <w:color w:val="0F4761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8231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639</Words>
  <Characters>3643</Characters>
  <Application>Microsoft Office Word</Application>
  <DocSecurity>0</DocSecurity>
  <Lines>30</Lines>
  <Paragraphs>8</Paragraphs>
  <ScaleCrop>false</ScaleCrop>
  <Company/>
  <LinksUpToDate>false</LinksUpToDate>
  <CharactersWithSpaces>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 Andriani</dc:creator>
  <cp:keywords/>
  <dc:description/>
  <cp:lastModifiedBy>Septi Andriani</cp:lastModifiedBy>
  <cp:revision>1</cp:revision>
  <dcterms:created xsi:type="dcterms:W3CDTF">2026-02-27T05:21:00Z</dcterms:created>
  <dcterms:modified xsi:type="dcterms:W3CDTF">2026-02-27T05:22:00Z</dcterms:modified>
</cp:coreProperties>
</file>