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E0" w:rsidRDefault="00DE39C6" w:rsidP="002763E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E39C6">
        <w:rPr>
          <w:rFonts w:ascii="Arial" w:hAnsi="Arial" w:cs="Arial"/>
          <w:b/>
          <w:sz w:val="28"/>
          <w:szCs w:val="28"/>
        </w:rPr>
        <w:t xml:space="preserve">DAFTAR </w:t>
      </w:r>
      <w:r w:rsidR="00BC2DED">
        <w:rPr>
          <w:rFonts w:ascii="Arial" w:hAnsi="Arial" w:cs="Arial"/>
          <w:b/>
          <w:sz w:val="28"/>
          <w:szCs w:val="28"/>
        </w:rPr>
        <w:t>NOTASI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W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= </w:t>
      </w:r>
      <w:proofErr w:type="spellStart"/>
      <w:r w:rsidRPr="002763E0">
        <w:rPr>
          <w:rFonts w:ascii="Tahoma" w:hAnsi="Tahoma" w:cs="Tahoma"/>
          <w:sz w:val="24"/>
          <w:szCs w:val="24"/>
        </w:rPr>
        <w:t>berat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butiran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padar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</w:t>
      </w: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kN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W</w:t>
      </w:r>
      <w:r w:rsidRPr="002763E0">
        <w:rPr>
          <w:rFonts w:ascii="Tahoma" w:hAnsi="Tahoma" w:cs="Tahoma"/>
          <w:sz w:val="24"/>
          <w:szCs w:val="24"/>
          <w:vertAlign w:val="subscript"/>
        </w:rPr>
        <w:t>w</w:t>
      </w:r>
      <w:proofErr w:type="spellEnd"/>
      <w:r w:rsidRPr="002763E0">
        <w:rPr>
          <w:rFonts w:ascii="Tahoma" w:hAnsi="Tahoma" w:cs="Tahoma"/>
          <w:sz w:val="24"/>
          <w:szCs w:val="24"/>
          <w:vertAlign w:val="subscript"/>
        </w:rPr>
        <w:t xml:space="preserve"> </w:t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berat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air (</w:t>
      </w: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kN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V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r w:rsidRPr="002763E0">
        <w:rPr>
          <w:rFonts w:ascii="Tahoma" w:hAnsi="Tahoma" w:cs="Tahoma"/>
          <w:sz w:val="24"/>
          <w:szCs w:val="24"/>
        </w:rPr>
        <w:t xml:space="preserve"> = volume </w:t>
      </w:r>
      <w:proofErr w:type="spellStart"/>
      <w:r w:rsidRPr="002763E0">
        <w:rPr>
          <w:rFonts w:ascii="Tahoma" w:hAnsi="Tahoma" w:cs="Tahoma"/>
          <w:sz w:val="24"/>
          <w:szCs w:val="24"/>
        </w:rPr>
        <w:t>butiran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padat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</w:t>
      </w:r>
      <w:r w:rsidRPr="002763E0">
        <w:rPr>
          <w:rFonts w:ascii="Tahoma" w:hAnsi="Tahoma" w:cs="Tahoma"/>
          <w:sz w:val="24"/>
          <w:szCs w:val="24"/>
          <w:vertAlign w:val="superscript"/>
        </w:rPr>
        <w:t>3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V</w:t>
      </w:r>
      <w:r w:rsidRPr="002763E0">
        <w:rPr>
          <w:rFonts w:ascii="Tahoma" w:hAnsi="Tahoma" w:cs="Tahoma"/>
          <w:sz w:val="24"/>
          <w:szCs w:val="24"/>
          <w:vertAlign w:val="subscript"/>
        </w:rPr>
        <w:t>w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= volume air (m</w:t>
      </w:r>
      <w:r w:rsidRPr="002763E0">
        <w:rPr>
          <w:rFonts w:ascii="Tahoma" w:hAnsi="Tahoma" w:cs="Tahoma"/>
          <w:sz w:val="24"/>
          <w:szCs w:val="24"/>
          <w:vertAlign w:val="superscript"/>
        </w:rPr>
        <w:t>3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V</w:t>
      </w:r>
      <w:r w:rsidRPr="002763E0">
        <w:rPr>
          <w:rFonts w:ascii="Tahoma" w:hAnsi="Tahoma" w:cs="Tahoma"/>
          <w:sz w:val="24"/>
          <w:szCs w:val="24"/>
          <w:vertAlign w:val="subscript"/>
        </w:rPr>
        <w:t>a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 xml:space="preserve"> = volume </w:t>
      </w:r>
      <w:proofErr w:type="spellStart"/>
      <w:r w:rsidRPr="002763E0">
        <w:rPr>
          <w:rFonts w:ascii="Tahoma" w:hAnsi="Tahoma" w:cs="Tahoma"/>
          <w:sz w:val="24"/>
          <w:szCs w:val="24"/>
        </w:rPr>
        <w:t>udara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</w:t>
      </w:r>
      <w:r w:rsidRPr="002763E0">
        <w:rPr>
          <w:rFonts w:ascii="Tahoma" w:hAnsi="Tahoma" w:cs="Tahoma"/>
          <w:sz w:val="24"/>
          <w:szCs w:val="24"/>
          <w:vertAlign w:val="superscript"/>
        </w:rPr>
        <w:t>3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5B3C68" w:rsidP="002763E0">
      <w:pPr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ahoma"/>
                <w:sz w:val="24"/>
                <w:szCs w:val="24"/>
              </w:rPr>
              <m:t>sat</m:t>
            </m:r>
          </m:sub>
        </m:sSub>
      </m:oMath>
      <w:r w:rsidR="00EF7164" w:rsidRPr="002763E0">
        <w:rPr>
          <w:rFonts w:ascii="Tahoma" w:hAnsi="Tahoma" w:cs="Tahoma"/>
          <w:sz w:val="24"/>
          <w:szCs w:val="24"/>
        </w:rPr>
        <w:t xml:space="preserve"> = Berat volume jenuh air (kN/m</w:t>
      </w:r>
      <w:r w:rsidR="00EF7164" w:rsidRPr="002763E0">
        <w:rPr>
          <w:rFonts w:ascii="Tahoma" w:hAnsi="Tahoma" w:cs="Tahoma"/>
          <w:sz w:val="24"/>
          <w:szCs w:val="24"/>
          <w:vertAlign w:val="superscript"/>
        </w:rPr>
        <w:t>3</w:t>
      </w:r>
      <w:r w:rsidR="00EF7164"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m:oMath>
        <m:r>
          <w:rPr>
            <w:rFonts w:ascii="Cambria Math" w:hAnsi="Cambria Math" w:cs="Tahoma"/>
            <w:sz w:val="24"/>
            <w:szCs w:val="24"/>
          </w:rPr>
          <m:t>γd</m:t>
        </m:r>
        <m:r>
          <m:rPr>
            <m:sty m:val="p"/>
          </m:rPr>
          <w:rPr>
            <w:rFonts w:ascii="Cambria Math" w:eastAsiaTheme="minorEastAsia" w:hAnsi="Cambria Math" w:cs="Tahoma"/>
            <w:sz w:val="24"/>
            <w:szCs w:val="24"/>
          </w:rPr>
          <m:t xml:space="preserve"> </m:t>
        </m:r>
      </m:oMath>
      <w:r w:rsidRPr="002763E0">
        <w:rPr>
          <w:rFonts w:ascii="Tahoma" w:hAnsi="Tahoma" w:cs="Tahoma"/>
          <w:sz w:val="24"/>
          <w:szCs w:val="24"/>
        </w:rPr>
        <w:t xml:space="preserve">  = Berat volume kering (kN/m</w:t>
      </w:r>
      <w:r w:rsidRPr="002763E0">
        <w:rPr>
          <w:rFonts w:ascii="Tahoma" w:hAnsi="Tahoma" w:cs="Tahoma"/>
          <w:sz w:val="24"/>
          <w:szCs w:val="24"/>
          <w:vertAlign w:val="superscript"/>
        </w:rPr>
        <w:t>3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Gs</m:t>
        </m:r>
      </m:oMath>
      <w:r w:rsidRPr="002763E0">
        <w:rPr>
          <w:rFonts w:ascii="Tahoma" w:hAnsi="Tahoma" w:cs="Tahoma"/>
          <w:sz w:val="24"/>
          <w:szCs w:val="24"/>
        </w:rPr>
        <w:t xml:space="preserve">   = Berat Jenis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m:oMath>
        <m:r>
          <w:rPr>
            <w:rFonts w:ascii="Cambria Math" w:hAnsi="Cambria Math" w:cs="Tahoma"/>
            <w:sz w:val="24"/>
            <w:szCs w:val="24"/>
          </w:rPr>
          <m:t>e</m:t>
        </m:r>
      </m:oMath>
      <w:r w:rsidRPr="002763E0">
        <w:rPr>
          <w:rFonts w:ascii="Tahoma" w:hAnsi="Tahoma" w:cs="Tahoma"/>
          <w:sz w:val="24"/>
          <w:szCs w:val="24"/>
        </w:rPr>
        <w:t xml:space="preserve">    = Angka </w:t>
      </w:r>
      <w:proofErr w:type="gramStart"/>
      <w:r w:rsidRPr="002763E0">
        <w:rPr>
          <w:rFonts w:ascii="Tahoma" w:hAnsi="Tahoma" w:cs="Tahoma"/>
          <w:sz w:val="24"/>
          <w:szCs w:val="24"/>
        </w:rPr>
        <w:t>pori</w:t>
      </w:r>
      <w:proofErr w:type="gram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ult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ultimit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b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selimut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Wp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Berat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C</w:t>
      </w:r>
      <w:r w:rsidRPr="002763E0">
        <w:rPr>
          <w:rFonts w:ascii="Tahoma" w:hAnsi="Tahoma" w:cs="Tahoma"/>
          <w:sz w:val="24"/>
          <w:szCs w:val="24"/>
          <w:vertAlign w:val="subscript"/>
        </w:rPr>
        <w:t>u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Kohesi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tak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terdrainase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(ton/m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N</w:t>
      </w:r>
      <w:r w:rsidRPr="002763E0">
        <w:rPr>
          <w:rFonts w:ascii="Tahoma" w:hAnsi="Tahoma" w:cs="Tahoma"/>
          <w:sz w:val="24"/>
          <w:szCs w:val="24"/>
          <w:vertAlign w:val="subscript"/>
        </w:rPr>
        <w:t>60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Nilai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i/>
          <w:iCs/>
          <w:sz w:val="24"/>
          <w:szCs w:val="24"/>
        </w:rPr>
        <w:t>N-</w:t>
      </w:r>
      <w:proofErr w:type="spellStart"/>
      <w:r w:rsidRPr="002763E0">
        <w:rPr>
          <w:rFonts w:ascii="Tahoma" w:hAnsi="Tahoma" w:cs="Tahoma"/>
          <w:i/>
          <w:iCs/>
          <w:sz w:val="24"/>
          <w:szCs w:val="24"/>
        </w:rPr>
        <w:t>Spt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rata-rata 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N</w:t>
      </w:r>
      <w:r w:rsidRPr="002763E0">
        <w:rPr>
          <w:rFonts w:ascii="Tahoma" w:hAnsi="Tahoma" w:cs="Tahoma"/>
          <w:sz w:val="24"/>
          <w:szCs w:val="24"/>
          <w:vertAlign w:val="subscript"/>
        </w:rPr>
        <w:t>c</w:t>
      </w:r>
      <w:proofErr w:type="spellEnd"/>
      <w:r w:rsidRPr="002763E0">
        <w:rPr>
          <w:rFonts w:ascii="Tahoma" w:hAnsi="Tahoma" w:cs="Tahoma"/>
          <w:sz w:val="24"/>
          <w:szCs w:val="24"/>
          <w:vertAlign w:val="subscript"/>
        </w:rPr>
        <w:t>’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Faktor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kapasitas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L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Kedalaman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bawah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d</w:t>
      </w:r>
      <w:r w:rsidRPr="002763E0">
        <w:rPr>
          <w:rFonts w:ascii="Tahoma" w:hAnsi="Tahoma" w:cs="Tahoma"/>
          <w:sz w:val="24"/>
          <w:szCs w:val="24"/>
        </w:rPr>
        <w:tab/>
        <w:t xml:space="preserve">= Diameter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gramStart"/>
      <w:r w:rsidRPr="002763E0">
        <w:rPr>
          <w:rFonts w:ascii="Tahoma" w:hAnsi="Tahoma" w:cs="Tahoma"/>
          <w:sz w:val="24"/>
          <w:szCs w:val="24"/>
        </w:rPr>
        <w:t>f</w:t>
      </w:r>
      <w:r w:rsidRPr="002763E0">
        <w:rPr>
          <w:rFonts w:ascii="Tahoma" w:hAnsi="Tahoma" w:cs="Tahoma"/>
          <w:sz w:val="24"/>
          <w:szCs w:val="24"/>
          <w:vertAlign w:val="subscript"/>
        </w:rPr>
        <w:t>b</w:t>
      </w:r>
      <w:proofErr w:type="gram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Tahanan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2763E0">
        <w:rPr>
          <w:rFonts w:ascii="Tahoma" w:hAnsi="Tahoma" w:cs="Tahoma"/>
          <w:sz w:val="24"/>
          <w:szCs w:val="24"/>
        </w:rPr>
        <w:t>satuan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luas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(ton/m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 xml:space="preserve">) 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A</w:t>
      </w:r>
      <w:r w:rsidRPr="002763E0">
        <w:rPr>
          <w:rFonts w:ascii="Tahoma" w:hAnsi="Tahoma" w:cs="Tahoma"/>
          <w:sz w:val="24"/>
          <w:szCs w:val="24"/>
          <w:vertAlign w:val="subscript"/>
        </w:rPr>
        <w:t>b</w:t>
      </w:r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sz w:val="24"/>
          <w:szCs w:val="24"/>
        </w:rPr>
        <w:tab/>
        <w:t xml:space="preserve">= Luas </w:t>
      </w:r>
      <w:proofErr w:type="spellStart"/>
      <w:r w:rsidRPr="002763E0">
        <w:rPr>
          <w:rFonts w:ascii="Tahoma" w:hAnsi="Tahoma" w:cs="Tahoma"/>
          <w:sz w:val="24"/>
          <w:szCs w:val="24"/>
        </w:rPr>
        <w:t>penampang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b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C</w:t>
      </w:r>
      <w:r w:rsidRPr="002763E0">
        <w:rPr>
          <w:rFonts w:ascii="Tahoma" w:hAnsi="Tahoma" w:cs="Tahoma"/>
          <w:sz w:val="24"/>
          <w:szCs w:val="24"/>
          <w:vertAlign w:val="subscript"/>
        </w:rPr>
        <w:t>u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kohesi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tak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terdrainase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(ton/m2)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α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Faktor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adhesi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gramStart"/>
      <w:r w:rsidRPr="002763E0">
        <w:rPr>
          <w:rFonts w:ascii="Tahoma" w:hAnsi="Tahoma" w:cs="Tahoma"/>
          <w:sz w:val="24"/>
          <w:szCs w:val="24"/>
        </w:rPr>
        <w:lastRenderedPageBreak/>
        <w:t>f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proofErr w:type="gram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Tahanan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gesek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2763E0">
        <w:rPr>
          <w:rFonts w:ascii="Tahoma" w:hAnsi="Tahoma" w:cs="Tahoma"/>
          <w:sz w:val="24"/>
          <w:szCs w:val="24"/>
        </w:rPr>
        <w:t>satuan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luas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(ton/m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As</w:t>
      </w:r>
      <w:r w:rsidRPr="002763E0">
        <w:rPr>
          <w:rFonts w:ascii="Tahoma" w:hAnsi="Tahoma" w:cs="Tahoma"/>
          <w:sz w:val="24"/>
          <w:szCs w:val="24"/>
        </w:rPr>
        <w:tab/>
        <w:t xml:space="preserve">= Luas </w:t>
      </w:r>
      <w:proofErr w:type="spellStart"/>
      <w:r w:rsidRPr="002763E0">
        <w:rPr>
          <w:rFonts w:ascii="Tahoma" w:hAnsi="Tahoma" w:cs="Tahoma"/>
          <w:sz w:val="24"/>
          <w:szCs w:val="24"/>
        </w:rPr>
        <w:t>selimut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D</w:t>
      </w:r>
      <w:r w:rsidRPr="002763E0">
        <w:rPr>
          <w:rFonts w:ascii="Tahoma" w:hAnsi="Tahoma" w:cs="Tahoma"/>
          <w:sz w:val="24"/>
          <w:szCs w:val="24"/>
          <w:vertAlign w:val="subscript"/>
        </w:rPr>
        <w:t>f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Kedalaman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Pondasi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Tahanan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gesek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selimut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Wp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berat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m:oMath>
        <m:r>
          <w:rPr>
            <w:rFonts w:ascii="Cambria Math" w:eastAsiaTheme="minorEastAsia" w:hAnsi="Cambria Math" w:cs="Tahoma"/>
            <w:sz w:val="24"/>
            <w:szCs w:val="24"/>
          </w:rPr>
          <m:t>γ</m:t>
        </m:r>
      </m:oMath>
      <w:proofErr w:type="gramStart"/>
      <w:r w:rsidRPr="002763E0">
        <w:rPr>
          <w:rFonts w:ascii="Tahoma" w:eastAsiaTheme="minorEastAsia" w:hAnsi="Tahoma" w:cs="Tahoma"/>
          <w:sz w:val="24"/>
          <w:szCs w:val="24"/>
          <w:vertAlign w:val="subscript"/>
        </w:rPr>
        <w:t>beton</w:t>
      </w:r>
      <w:proofErr w:type="gramEnd"/>
      <w:r w:rsidRPr="002763E0">
        <w:rPr>
          <w:rFonts w:ascii="Tahoma" w:eastAsiaTheme="minorEastAsia" w:hAnsi="Tahoma" w:cs="Tahoma"/>
          <w:sz w:val="24"/>
          <w:szCs w:val="24"/>
          <w:vertAlign w:val="subscript"/>
        </w:rPr>
        <w:tab/>
      </w:r>
      <w:r w:rsidRPr="002763E0">
        <w:rPr>
          <w:rFonts w:ascii="Tahoma" w:eastAsiaTheme="minorEastAsi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berat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jenis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beton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(ton/m</w:t>
      </w:r>
      <w:r w:rsidRPr="002763E0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eastAsiaTheme="minorEastAsi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m:oMath>
        <m:r>
          <w:rPr>
            <w:rFonts w:ascii="Cambria Math" w:eastAsiaTheme="minorEastAsia" w:hAnsi="Cambria Math" w:cs="Tahoma"/>
            <w:sz w:val="24"/>
            <w:szCs w:val="24"/>
          </w:rPr>
          <m:t>γ</m:t>
        </m:r>
      </m:oMath>
      <w:r w:rsidRPr="002763E0">
        <w:rPr>
          <w:rFonts w:ascii="Tahoma" w:eastAsiaTheme="minorEastAsia" w:hAnsi="Tahoma" w:cs="Tahoma"/>
          <w:sz w:val="24"/>
          <w:szCs w:val="24"/>
          <w:vertAlign w:val="subscript"/>
        </w:rPr>
        <w:t>w</w:t>
      </w:r>
      <w:r w:rsidRPr="002763E0">
        <w:rPr>
          <w:rFonts w:ascii="Tahoma" w:eastAsiaTheme="minorEastAsia" w:hAnsi="Tahoma" w:cs="Tahoma"/>
          <w:sz w:val="24"/>
          <w:szCs w:val="24"/>
          <w:vertAlign w:val="subscript"/>
        </w:rPr>
        <w:tab/>
      </w:r>
      <w:r w:rsidRPr="002763E0">
        <w:rPr>
          <w:rFonts w:ascii="Tahoma" w:eastAsiaTheme="minorEastAsi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berat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jenis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air (ton/m</w:t>
      </w:r>
      <w:r w:rsidRPr="002763E0">
        <w:rPr>
          <w:rFonts w:ascii="Tahoma" w:eastAsiaTheme="minorEastAsi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eastAsiaTheme="minorEastAsi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 xml:space="preserve">U </w:t>
      </w:r>
      <w:r w:rsidRPr="002763E0">
        <w:rPr>
          <w:rFonts w:ascii="Tahoma" w:hAnsi="Tahoma" w:cs="Tahoma"/>
          <w:sz w:val="24"/>
          <w:szCs w:val="24"/>
        </w:rPr>
        <w:tab/>
        <w:t xml:space="preserve">= Gaya </w:t>
      </w:r>
      <w:proofErr w:type="spellStart"/>
      <w:r w:rsidRPr="002763E0">
        <w:rPr>
          <w:rFonts w:ascii="Tahoma" w:hAnsi="Tahoma" w:cs="Tahoma"/>
          <w:sz w:val="24"/>
          <w:szCs w:val="24"/>
        </w:rPr>
        <w:t>angkat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keatas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all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izin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>(</w:t>
      </w:r>
      <w:proofErr w:type="gramEnd"/>
      <w:r w:rsidRPr="002763E0">
        <w:rPr>
          <w:rFonts w:ascii="Tahoma" w:hAnsi="Tahoma" w:cs="Tahoma"/>
          <w:sz w:val="24"/>
          <w:szCs w:val="24"/>
        </w:rPr>
        <w:t xml:space="preserve">ton) 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ult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ultimit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Fs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Faktor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aman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Qg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kelompok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n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Jumlah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Qu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Daya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tunggal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(ton)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Eg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Efisiensi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kelompok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Eg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efisiensi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kelompok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m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jumlah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baris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gramStart"/>
      <w:r w:rsidRPr="002763E0">
        <w:rPr>
          <w:rFonts w:ascii="Tahoma" w:hAnsi="Tahoma" w:cs="Tahoma"/>
          <w:sz w:val="24"/>
          <w:szCs w:val="24"/>
        </w:rPr>
        <w:t>n</w:t>
      </w:r>
      <w:proofErr w:type="gramEnd"/>
      <w:r w:rsidRPr="002763E0">
        <w:rPr>
          <w:rFonts w:ascii="Tahoma" w:hAnsi="Tahoma" w:cs="Tahoma"/>
          <w:sz w:val="24"/>
          <w:szCs w:val="24"/>
        </w:rPr>
        <w:t>’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jumlah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dalam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satu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baris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θ</w:t>
      </w:r>
      <w:r w:rsidRPr="002763E0">
        <w:rPr>
          <w:rFonts w:ascii="Tahoma" w:hAnsi="Tahoma" w:cs="Tahoma"/>
          <w:sz w:val="24"/>
          <w:szCs w:val="24"/>
        </w:rPr>
        <w:tab/>
        <w:t xml:space="preserve">= arc </w:t>
      </w: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tg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 xml:space="preserve"> d/s, </w:t>
      </w:r>
      <w:proofErr w:type="spellStart"/>
      <w:r w:rsidRPr="002763E0">
        <w:rPr>
          <w:rFonts w:ascii="Tahoma" w:hAnsi="Tahoma" w:cs="Tahoma"/>
          <w:sz w:val="24"/>
          <w:szCs w:val="24"/>
        </w:rPr>
        <w:t>dalam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derajat</w:t>
      </w:r>
      <w:proofErr w:type="spellEnd"/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s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jarak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pusat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ke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pusat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2763E0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d</w:t>
      </w:r>
      <w:r w:rsidRPr="002763E0">
        <w:rPr>
          <w:rFonts w:ascii="Tahoma" w:hAnsi="Tahoma" w:cs="Tahoma"/>
          <w:sz w:val="24"/>
          <w:szCs w:val="24"/>
        </w:rPr>
        <w:tab/>
        <w:t xml:space="preserve">= diameter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akibat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deformasi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aksi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>p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dari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>ps</w:t>
      </w:r>
      <w:proofErr w:type="spellEnd"/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akibat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beban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763E0">
        <w:rPr>
          <w:rFonts w:ascii="Tahoma" w:hAnsi="Tahoma" w:cs="Tahoma"/>
          <w:sz w:val="24"/>
          <w:szCs w:val="24"/>
        </w:rPr>
        <w:t>dialihkan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sepanjang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lastRenderedPageBreak/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p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kapasitas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(KN)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kapasitas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selimut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(KN)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L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panjang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A</w:t>
      </w:r>
      <w:r w:rsidRPr="002763E0">
        <w:rPr>
          <w:rFonts w:ascii="Tahoma" w:hAnsi="Tahoma" w:cs="Tahoma"/>
          <w:sz w:val="24"/>
          <w:szCs w:val="24"/>
          <w:vertAlign w:val="subscript"/>
        </w:rPr>
        <w:t>p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luas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penampang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E</w:t>
      </w:r>
      <w:r w:rsidRPr="002763E0">
        <w:rPr>
          <w:rFonts w:ascii="Tahoma" w:hAnsi="Tahoma" w:cs="Tahoma"/>
          <w:sz w:val="24"/>
          <w:szCs w:val="24"/>
          <w:vertAlign w:val="subscript"/>
        </w:rPr>
        <w:t>p</w:t>
      </w:r>
      <w:r w:rsidRPr="002763E0">
        <w:rPr>
          <w:rFonts w:ascii="Tahoma" w:hAnsi="Tahoma" w:cs="Tahoma"/>
          <w:sz w:val="24"/>
          <w:szCs w:val="24"/>
        </w:rPr>
        <w:tab/>
        <w:t xml:space="preserve">= modulus </w:t>
      </w:r>
      <w:proofErr w:type="spellStart"/>
      <w:r w:rsidRPr="002763E0">
        <w:rPr>
          <w:rFonts w:ascii="Tahoma" w:hAnsi="Tahoma" w:cs="Tahoma"/>
          <w:sz w:val="24"/>
          <w:szCs w:val="24"/>
        </w:rPr>
        <w:t>elastisitas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2763E0">
        <w:rPr>
          <w:rFonts w:ascii="Tahoma" w:hAnsi="Tahoma" w:cs="Tahoma"/>
          <w:sz w:val="24"/>
          <w:szCs w:val="24"/>
        </w:rPr>
        <w:t>Kn</w:t>
      </w:r>
      <w:proofErr w:type="spellEnd"/>
      <w:r w:rsidRPr="002763E0">
        <w:rPr>
          <w:rFonts w:ascii="Tahoma" w:hAnsi="Tahoma" w:cs="Tahoma"/>
          <w:sz w:val="24"/>
          <w:szCs w:val="24"/>
        </w:rPr>
        <w:t>/m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α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koefisien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distribusi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gerakan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selimut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(α = 0.5)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>p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dari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>ps</w:t>
      </w:r>
      <w:proofErr w:type="spellEnd"/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akibat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beban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763E0">
        <w:rPr>
          <w:rFonts w:ascii="Tahoma" w:hAnsi="Tahoma" w:cs="Tahoma"/>
          <w:sz w:val="24"/>
          <w:szCs w:val="24"/>
        </w:rPr>
        <w:t>dialihkan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sepanjang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wp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beban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perunit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luas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(KN/m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d</w:t>
      </w:r>
      <w:r w:rsidRPr="002763E0">
        <w:rPr>
          <w:rFonts w:ascii="Tahoma" w:hAnsi="Tahoma" w:cs="Tahoma"/>
          <w:sz w:val="24"/>
          <w:szCs w:val="24"/>
        </w:rPr>
        <w:tab/>
        <w:t xml:space="preserve">= diameter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E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proofErr w:type="spellEnd"/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modulus </w:t>
      </w:r>
      <w:proofErr w:type="spellStart"/>
      <w:r w:rsidRPr="002763E0">
        <w:rPr>
          <w:rFonts w:ascii="Tahoma" w:hAnsi="Tahoma" w:cs="Tahoma"/>
          <w:sz w:val="24"/>
          <w:szCs w:val="24"/>
        </w:rPr>
        <w:t>elastisitas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tanah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(KN/m</w:t>
      </w:r>
      <w:r w:rsidRPr="002763E0">
        <w:rPr>
          <w:rFonts w:ascii="Tahoma" w:hAnsi="Tahoma" w:cs="Tahoma"/>
          <w:sz w:val="24"/>
          <w:szCs w:val="24"/>
          <w:vertAlign w:val="superscript"/>
        </w:rPr>
        <w:t>2</w:t>
      </w:r>
      <w:r w:rsidRPr="002763E0">
        <w:rPr>
          <w:rFonts w:ascii="Tahoma" w:hAnsi="Tahoma" w:cs="Tahoma"/>
          <w:sz w:val="24"/>
          <w:szCs w:val="24"/>
        </w:rPr>
        <w:t>)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I</w:t>
      </w:r>
      <w:r w:rsidRPr="002763E0">
        <w:rPr>
          <w:rFonts w:ascii="Tahoma" w:hAnsi="Tahoma" w:cs="Tahoma"/>
          <w:sz w:val="24"/>
          <w:szCs w:val="24"/>
          <w:vertAlign w:val="subscript"/>
        </w:rPr>
        <w:t>wp</w:t>
      </w:r>
      <w:proofErr w:type="spellEnd"/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faktor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pengaruh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ujung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</w:p>
    <w:p w:rsidR="00EF7164" w:rsidRPr="002763E0" w:rsidRDefault="00EF7164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V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i/>
          <w:sz w:val="24"/>
          <w:szCs w:val="24"/>
        </w:rPr>
        <w:t>poisson</w:t>
      </w:r>
      <w:proofErr w:type="spellEnd"/>
      <w:r w:rsidRPr="002763E0">
        <w:rPr>
          <w:rFonts w:ascii="Tahoma" w:hAnsi="Tahoma" w:cs="Tahoma"/>
          <w:i/>
          <w:sz w:val="24"/>
          <w:szCs w:val="24"/>
        </w:rPr>
        <w:t xml:space="preserve"> ratio </w:t>
      </w:r>
      <w:proofErr w:type="spellStart"/>
      <w:r w:rsidRPr="002763E0">
        <w:rPr>
          <w:rFonts w:ascii="Tahoma" w:hAnsi="Tahoma" w:cs="Tahoma"/>
          <w:sz w:val="24"/>
          <w:szCs w:val="24"/>
        </w:rPr>
        <w:t>tanah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Q</w:t>
      </w:r>
      <w:r w:rsidRPr="002763E0">
        <w:rPr>
          <w:rFonts w:ascii="Tahoma" w:hAnsi="Tahoma" w:cs="Tahoma"/>
          <w:sz w:val="24"/>
          <w:szCs w:val="24"/>
          <w:vertAlign w:val="subscript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kapasitas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dukung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selimut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(KN)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p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keliling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>L</w:t>
      </w:r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panjang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763E0">
        <w:rPr>
          <w:rFonts w:ascii="Tahoma" w:hAnsi="Tahoma" w:cs="Tahoma"/>
          <w:sz w:val="24"/>
          <w:szCs w:val="24"/>
        </w:rPr>
        <w:t>tertanam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I</w:t>
      </w:r>
      <w:r w:rsidRPr="002763E0">
        <w:rPr>
          <w:rFonts w:ascii="Tahoma" w:hAnsi="Tahoma" w:cs="Tahoma"/>
          <w:sz w:val="24"/>
          <w:szCs w:val="24"/>
          <w:vertAlign w:val="subscript"/>
        </w:rPr>
        <w:t>ws</w:t>
      </w:r>
      <w:proofErr w:type="spellEnd"/>
      <w:r w:rsidRPr="002763E0">
        <w:rPr>
          <w:rFonts w:ascii="Tahoma" w:hAnsi="Tahoma" w:cs="Tahoma"/>
          <w:sz w:val="24"/>
          <w:szCs w:val="24"/>
          <w:vertAlign w:val="subscript"/>
        </w:rPr>
        <w:tab/>
      </w:r>
      <w:r w:rsidRPr="002763E0">
        <w:rPr>
          <w:rFonts w:ascii="Tahoma" w:hAnsi="Tahoma" w:cs="Tahoma"/>
          <w:sz w:val="24"/>
          <w:szCs w:val="24"/>
        </w:rPr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faktor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pengaruh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selimut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</w:p>
    <w:p w:rsidR="002763E0" w:rsidRPr="002763E0" w:rsidRDefault="002763E0" w:rsidP="002763E0">
      <w:pPr>
        <w:rPr>
          <w:rFonts w:ascii="Tahoma" w:eastAsiaTheme="minorEastAsia" w:hAnsi="Tahoma" w:cs="Tahoma"/>
          <w:sz w:val="24"/>
          <w:szCs w:val="24"/>
        </w:rPr>
      </w:pPr>
      <w:r w:rsidRPr="002763E0">
        <w:rPr>
          <w:rFonts w:ascii="Tahoma" w:eastAsiaTheme="minorEastAsia" w:hAnsi="Tahoma" w:cs="Tahoma"/>
          <w:sz w:val="24"/>
          <w:szCs w:val="24"/>
        </w:rPr>
        <w:t>S</w:t>
      </w:r>
      <w:r w:rsidRPr="002763E0">
        <w:rPr>
          <w:rFonts w:ascii="Tahoma" w:eastAsiaTheme="minorEastAsia" w:hAnsi="Tahoma" w:cs="Tahoma"/>
          <w:sz w:val="24"/>
          <w:szCs w:val="24"/>
          <w:vertAlign w:val="subscript"/>
        </w:rPr>
        <w:t>g</w:t>
      </w:r>
      <w:r w:rsidRPr="002763E0">
        <w:rPr>
          <w:rFonts w:ascii="Tahoma" w:eastAsiaTheme="minorEastAsi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kelompok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tiang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(m)</w:t>
      </w:r>
    </w:p>
    <w:p w:rsidR="002763E0" w:rsidRPr="002763E0" w:rsidRDefault="002763E0" w:rsidP="002763E0">
      <w:pPr>
        <w:rPr>
          <w:rFonts w:ascii="Tahoma" w:eastAsiaTheme="minorEastAsia" w:hAnsi="Tahoma" w:cs="Tahoma"/>
          <w:sz w:val="24"/>
          <w:szCs w:val="24"/>
        </w:rPr>
      </w:pPr>
      <w:r w:rsidRPr="002763E0">
        <w:rPr>
          <w:rFonts w:ascii="Tahoma" w:eastAsiaTheme="minorEastAsia" w:hAnsi="Tahoma" w:cs="Tahoma"/>
          <w:sz w:val="24"/>
          <w:szCs w:val="24"/>
        </w:rPr>
        <w:t>S</w:t>
      </w:r>
      <w:r w:rsidRPr="002763E0">
        <w:rPr>
          <w:rFonts w:ascii="Tahoma" w:eastAsiaTheme="minorEastAsi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tiang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tunggal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(m)</w:t>
      </w:r>
    </w:p>
    <w:p w:rsidR="002763E0" w:rsidRPr="002763E0" w:rsidRDefault="002763E0" w:rsidP="002763E0">
      <w:pPr>
        <w:rPr>
          <w:rFonts w:ascii="Tahoma" w:eastAsiaTheme="minorEastAsi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eastAsiaTheme="minorEastAsia" w:hAnsi="Tahoma" w:cs="Tahoma"/>
          <w:sz w:val="24"/>
          <w:szCs w:val="24"/>
        </w:rPr>
        <w:t>B</w:t>
      </w:r>
      <w:r w:rsidRPr="002763E0">
        <w:rPr>
          <w:rFonts w:ascii="Tahoma" w:eastAsiaTheme="minorEastAsia" w:hAnsi="Tahoma" w:cs="Tahoma"/>
          <w:sz w:val="24"/>
          <w:szCs w:val="24"/>
          <w:vertAlign w:val="subscript"/>
        </w:rPr>
        <w:t>g</w:t>
      </w:r>
      <w:proofErr w:type="spellEnd"/>
      <w:proofErr w:type="gramEnd"/>
      <w:r w:rsidRPr="002763E0">
        <w:rPr>
          <w:rFonts w:ascii="Tahoma" w:eastAsiaTheme="minorEastAsi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lebar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kelompok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tiang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(m)</w:t>
      </w:r>
    </w:p>
    <w:p w:rsidR="002763E0" w:rsidRPr="002763E0" w:rsidRDefault="002763E0" w:rsidP="002763E0">
      <w:pPr>
        <w:rPr>
          <w:rFonts w:ascii="Tahoma" w:eastAsiaTheme="minorEastAsia" w:hAnsi="Tahoma" w:cs="Tahoma"/>
          <w:sz w:val="24"/>
          <w:szCs w:val="24"/>
        </w:rPr>
      </w:pPr>
      <w:r w:rsidRPr="002763E0">
        <w:rPr>
          <w:rFonts w:ascii="Tahoma" w:eastAsiaTheme="minorEastAsia" w:hAnsi="Tahoma" w:cs="Tahoma"/>
          <w:sz w:val="24"/>
          <w:szCs w:val="24"/>
        </w:rPr>
        <w:t>d</w:t>
      </w:r>
      <w:r w:rsidRPr="002763E0">
        <w:rPr>
          <w:rFonts w:ascii="Tahoma" w:eastAsiaTheme="minorEastAsia" w:hAnsi="Tahoma" w:cs="Tahoma"/>
          <w:sz w:val="24"/>
          <w:szCs w:val="24"/>
        </w:rPr>
        <w:tab/>
        <w:t xml:space="preserve">= diameter </w:t>
      </w:r>
      <w:proofErr w:type="spellStart"/>
      <w:r w:rsidRPr="002763E0">
        <w:rPr>
          <w:rFonts w:ascii="Tahoma" w:eastAsiaTheme="minorEastAsia" w:hAnsi="Tahoma" w:cs="Tahoma"/>
          <w:sz w:val="24"/>
          <w:szCs w:val="24"/>
        </w:rPr>
        <w:t>tiang</w:t>
      </w:r>
      <w:proofErr w:type="spellEnd"/>
      <w:r w:rsidRPr="002763E0">
        <w:rPr>
          <w:rFonts w:ascii="Tahoma" w:eastAsiaTheme="minorEastAsia" w:hAnsi="Tahoma" w:cs="Tahoma"/>
          <w:sz w:val="24"/>
          <w:szCs w:val="24"/>
        </w:rPr>
        <w:t xml:space="preserve"> (m)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proofErr w:type="spellStart"/>
      <w:r w:rsidRPr="002763E0">
        <w:rPr>
          <w:rFonts w:ascii="Tahoma" w:hAnsi="Tahoma" w:cs="Tahoma"/>
          <w:sz w:val="24"/>
          <w:szCs w:val="24"/>
        </w:rPr>
        <w:t>S</w:t>
      </w:r>
      <w:r w:rsidRPr="002763E0">
        <w:rPr>
          <w:rFonts w:ascii="Tahoma" w:hAnsi="Tahoma" w:cs="Tahoma"/>
          <w:sz w:val="24"/>
          <w:szCs w:val="24"/>
          <w:vertAlign w:val="subscript"/>
        </w:rPr>
        <w:t>izin</w:t>
      </w:r>
      <w:proofErr w:type="spellEnd"/>
      <w:r w:rsidRPr="002763E0">
        <w:rPr>
          <w:rFonts w:ascii="Tahoma" w:hAnsi="Tahoma" w:cs="Tahoma"/>
          <w:sz w:val="24"/>
          <w:szCs w:val="24"/>
        </w:rPr>
        <w:tab/>
        <w:t xml:space="preserve">= </w:t>
      </w:r>
      <w:proofErr w:type="spellStart"/>
      <w:r w:rsidRPr="002763E0">
        <w:rPr>
          <w:rFonts w:ascii="Tahoma" w:hAnsi="Tahoma" w:cs="Tahoma"/>
          <w:sz w:val="24"/>
          <w:szCs w:val="24"/>
        </w:rPr>
        <w:t>Penurunan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diizinkan</w:t>
      </w:r>
      <w:proofErr w:type="spellEnd"/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 xml:space="preserve">S = </w:t>
      </w:r>
      <w:proofErr w:type="spellStart"/>
      <w:r w:rsidRPr="002763E0">
        <w:rPr>
          <w:rFonts w:ascii="Tahoma" w:hAnsi="Tahoma" w:cs="Tahoma"/>
          <w:sz w:val="24"/>
          <w:szCs w:val="24"/>
        </w:rPr>
        <w:t>spasi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antara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titik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tengan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ke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yang lain (mm)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763E0">
        <w:rPr>
          <w:rFonts w:ascii="Tahoma" w:hAnsi="Tahoma" w:cs="Tahoma"/>
          <w:sz w:val="24"/>
          <w:szCs w:val="24"/>
        </w:rPr>
        <w:t>h</w:t>
      </w:r>
      <w:r w:rsidRPr="002763E0">
        <w:rPr>
          <w:rFonts w:ascii="Tahoma" w:hAnsi="Tahoma" w:cs="Tahoma"/>
          <w:sz w:val="24"/>
          <w:szCs w:val="24"/>
          <w:vertAlign w:val="subscript"/>
        </w:rPr>
        <w:t>p</w:t>
      </w:r>
      <w:proofErr w:type="spellEnd"/>
      <w:proofErr w:type="gramEnd"/>
      <w:r w:rsidRPr="002763E0">
        <w:rPr>
          <w:rFonts w:ascii="Tahoma" w:hAnsi="Tahoma" w:cs="Tahoma"/>
          <w:sz w:val="24"/>
          <w:szCs w:val="24"/>
        </w:rPr>
        <w:t xml:space="preserve">= diameter </w:t>
      </w:r>
      <w:proofErr w:type="spellStart"/>
      <w:r w:rsidRPr="002763E0">
        <w:rPr>
          <w:rFonts w:ascii="Tahoma" w:hAnsi="Tahoma" w:cs="Tahoma"/>
          <w:sz w:val="24"/>
          <w:szCs w:val="24"/>
        </w:rPr>
        <w:t>tiang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(mm)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lastRenderedPageBreak/>
        <w:t xml:space="preserve">L = </w:t>
      </w:r>
      <w:proofErr w:type="spellStart"/>
      <w:r w:rsidRPr="002763E0">
        <w:rPr>
          <w:rFonts w:ascii="Tahoma" w:hAnsi="Tahoma" w:cs="Tahoma"/>
          <w:sz w:val="24"/>
          <w:szCs w:val="24"/>
        </w:rPr>
        <w:t>Lebar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i/>
          <w:sz w:val="24"/>
          <w:szCs w:val="24"/>
        </w:rPr>
        <w:t>pile cap</w:t>
      </w:r>
      <w:r w:rsidRPr="002763E0">
        <w:rPr>
          <w:rFonts w:ascii="Tahoma" w:hAnsi="Tahoma" w:cs="Tahoma"/>
          <w:sz w:val="24"/>
          <w:szCs w:val="24"/>
        </w:rPr>
        <w:t xml:space="preserve"> (mm)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 xml:space="preserve">P = </w:t>
      </w:r>
      <w:proofErr w:type="spellStart"/>
      <w:r w:rsidRPr="002763E0">
        <w:rPr>
          <w:rFonts w:ascii="Tahoma" w:hAnsi="Tahoma" w:cs="Tahoma"/>
          <w:sz w:val="24"/>
          <w:szCs w:val="24"/>
        </w:rPr>
        <w:t>panjang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i/>
          <w:sz w:val="24"/>
          <w:szCs w:val="24"/>
        </w:rPr>
        <w:t>pile cap</w:t>
      </w:r>
      <w:r w:rsidRPr="002763E0">
        <w:rPr>
          <w:rFonts w:ascii="Tahoma" w:hAnsi="Tahoma" w:cs="Tahoma"/>
          <w:sz w:val="24"/>
          <w:szCs w:val="24"/>
        </w:rPr>
        <w:t xml:space="preserve"> (mm)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  <w:r w:rsidRPr="002763E0">
        <w:rPr>
          <w:rFonts w:ascii="Tahoma" w:hAnsi="Tahoma" w:cs="Tahoma"/>
          <w:sz w:val="24"/>
          <w:szCs w:val="24"/>
        </w:rPr>
        <w:t xml:space="preserve">h = </w:t>
      </w:r>
      <w:proofErr w:type="spellStart"/>
      <w:r w:rsidRPr="002763E0">
        <w:rPr>
          <w:rFonts w:ascii="Tahoma" w:hAnsi="Tahoma" w:cs="Tahoma"/>
          <w:sz w:val="24"/>
          <w:szCs w:val="24"/>
        </w:rPr>
        <w:t>tebal</w:t>
      </w:r>
      <w:proofErr w:type="spellEnd"/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i/>
          <w:sz w:val="24"/>
          <w:szCs w:val="24"/>
        </w:rPr>
        <w:t>pile</w:t>
      </w:r>
      <w:r w:rsidRPr="002763E0">
        <w:rPr>
          <w:rFonts w:ascii="Tahoma" w:hAnsi="Tahoma" w:cs="Tahoma"/>
          <w:sz w:val="24"/>
          <w:szCs w:val="24"/>
        </w:rPr>
        <w:t xml:space="preserve"> </w:t>
      </w:r>
      <w:r w:rsidRPr="002763E0">
        <w:rPr>
          <w:rFonts w:ascii="Tahoma" w:hAnsi="Tahoma" w:cs="Tahoma"/>
          <w:i/>
          <w:sz w:val="24"/>
          <w:szCs w:val="24"/>
        </w:rPr>
        <w:t>cap</w:t>
      </w:r>
      <w:r w:rsidRPr="002763E0">
        <w:rPr>
          <w:rFonts w:ascii="Tahoma" w:hAnsi="Tahoma" w:cs="Tahoma"/>
          <w:sz w:val="24"/>
          <w:szCs w:val="24"/>
        </w:rPr>
        <w:t xml:space="preserve"> (mm)</w:t>
      </w:r>
    </w:p>
    <w:p w:rsidR="002763E0" w:rsidRPr="002763E0" w:rsidRDefault="002763E0" w:rsidP="002763E0">
      <w:pPr>
        <w:rPr>
          <w:rFonts w:ascii="Tahoma" w:hAnsi="Tahoma" w:cs="Tahoma"/>
          <w:sz w:val="24"/>
          <w:szCs w:val="24"/>
        </w:rPr>
      </w:pPr>
    </w:p>
    <w:p w:rsidR="00D81C3A" w:rsidRDefault="00D81C3A" w:rsidP="00DE3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Pr="00D81C3A" w:rsidRDefault="00D81C3A" w:rsidP="00D81C3A">
      <w:pPr>
        <w:rPr>
          <w:rFonts w:ascii="Arial" w:hAnsi="Arial" w:cs="Arial"/>
          <w:sz w:val="24"/>
          <w:szCs w:val="24"/>
        </w:rPr>
      </w:pPr>
    </w:p>
    <w:p w:rsidR="00D81C3A" w:rsidRDefault="00D81C3A" w:rsidP="00D81C3A">
      <w:pPr>
        <w:rPr>
          <w:rFonts w:ascii="Arial" w:hAnsi="Arial" w:cs="Arial"/>
          <w:sz w:val="24"/>
          <w:szCs w:val="24"/>
        </w:rPr>
      </w:pPr>
    </w:p>
    <w:p w:rsidR="006614FB" w:rsidRPr="00D81C3A" w:rsidRDefault="006614FB" w:rsidP="00D81C3A">
      <w:pPr>
        <w:jc w:val="center"/>
        <w:rPr>
          <w:rFonts w:ascii="Arial" w:hAnsi="Arial" w:cs="Arial"/>
          <w:sz w:val="24"/>
          <w:szCs w:val="24"/>
        </w:rPr>
      </w:pPr>
    </w:p>
    <w:sectPr w:rsidR="006614FB" w:rsidRPr="00D81C3A" w:rsidSect="00067CDE">
      <w:footerReference w:type="default" r:id="rId7"/>
      <w:pgSz w:w="11907" w:h="16839" w:code="9"/>
      <w:pgMar w:top="1985" w:right="1134" w:bottom="1985" w:left="2268" w:header="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68" w:rsidRDefault="005B3C68" w:rsidP="00C53134">
      <w:pPr>
        <w:spacing w:after="0" w:line="240" w:lineRule="auto"/>
      </w:pPr>
      <w:r>
        <w:separator/>
      </w:r>
    </w:p>
  </w:endnote>
  <w:endnote w:type="continuationSeparator" w:id="0">
    <w:p w:rsidR="005B3C68" w:rsidRDefault="005B3C68" w:rsidP="00C5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7666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DD2E46" w:rsidRPr="002763E0" w:rsidRDefault="00DD2E46">
        <w:pPr>
          <w:pStyle w:val="Footer"/>
          <w:jc w:val="center"/>
          <w:rPr>
            <w:rFonts w:ascii="Arial" w:hAnsi="Arial" w:cs="Arial"/>
            <w:sz w:val="24"/>
          </w:rPr>
        </w:pPr>
        <w:r w:rsidRPr="002763E0">
          <w:rPr>
            <w:rFonts w:ascii="Arial" w:hAnsi="Arial" w:cs="Arial"/>
            <w:sz w:val="24"/>
          </w:rPr>
          <w:fldChar w:fldCharType="begin"/>
        </w:r>
        <w:r w:rsidRPr="002763E0">
          <w:rPr>
            <w:rFonts w:ascii="Arial" w:hAnsi="Arial" w:cs="Arial"/>
            <w:sz w:val="24"/>
          </w:rPr>
          <w:instrText xml:space="preserve"> PAGE   \* MERGEFORMAT </w:instrText>
        </w:r>
        <w:r w:rsidRPr="002763E0">
          <w:rPr>
            <w:rFonts w:ascii="Arial" w:hAnsi="Arial" w:cs="Arial"/>
            <w:sz w:val="24"/>
          </w:rPr>
          <w:fldChar w:fldCharType="separate"/>
        </w:r>
        <w:r w:rsidR="00067CDE">
          <w:rPr>
            <w:rFonts w:ascii="Arial" w:hAnsi="Arial" w:cs="Arial"/>
            <w:noProof/>
            <w:sz w:val="24"/>
          </w:rPr>
          <w:t>xvii</w:t>
        </w:r>
        <w:r w:rsidRPr="002763E0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C53134" w:rsidRPr="00DD2E46" w:rsidRDefault="00C53134">
    <w:pPr>
      <w:pStyle w:val="Footer"/>
      <w:rPr>
        <w:rFonts w:ascii="Arial" w:hAnsi="Arial" w:cs="Arial"/>
        <w:sz w:val="24"/>
      </w:rPr>
    </w:pPr>
  </w:p>
  <w:p w:rsidR="008D2590" w:rsidRDefault="008D25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68" w:rsidRDefault="005B3C68" w:rsidP="00C53134">
      <w:pPr>
        <w:spacing w:after="0" w:line="240" w:lineRule="auto"/>
      </w:pPr>
      <w:r>
        <w:separator/>
      </w:r>
    </w:p>
  </w:footnote>
  <w:footnote w:type="continuationSeparator" w:id="0">
    <w:p w:rsidR="005B3C68" w:rsidRDefault="005B3C68" w:rsidP="00C53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C6"/>
    <w:rsid w:val="00046791"/>
    <w:rsid w:val="00060883"/>
    <w:rsid w:val="00061BD2"/>
    <w:rsid w:val="00067CDE"/>
    <w:rsid w:val="001B1FF4"/>
    <w:rsid w:val="002763E0"/>
    <w:rsid w:val="00356564"/>
    <w:rsid w:val="004013A9"/>
    <w:rsid w:val="00430B4D"/>
    <w:rsid w:val="0044634D"/>
    <w:rsid w:val="0047731B"/>
    <w:rsid w:val="005377E6"/>
    <w:rsid w:val="005431C9"/>
    <w:rsid w:val="0056387F"/>
    <w:rsid w:val="00565A26"/>
    <w:rsid w:val="005B3C68"/>
    <w:rsid w:val="005B63C9"/>
    <w:rsid w:val="00623E2B"/>
    <w:rsid w:val="00643CDC"/>
    <w:rsid w:val="006614FB"/>
    <w:rsid w:val="00671547"/>
    <w:rsid w:val="0068451E"/>
    <w:rsid w:val="0082351E"/>
    <w:rsid w:val="00856959"/>
    <w:rsid w:val="00862452"/>
    <w:rsid w:val="008B23BD"/>
    <w:rsid w:val="008D2590"/>
    <w:rsid w:val="008D6238"/>
    <w:rsid w:val="00A07C61"/>
    <w:rsid w:val="00A344D7"/>
    <w:rsid w:val="00A9507F"/>
    <w:rsid w:val="00B869B2"/>
    <w:rsid w:val="00BA5C76"/>
    <w:rsid w:val="00BC2DED"/>
    <w:rsid w:val="00BF4CE2"/>
    <w:rsid w:val="00C22027"/>
    <w:rsid w:val="00C436A2"/>
    <w:rsid w:val="00C50763"/>
    <w:rsid w:val="00C527E2"/>
    <w:rsid w:val="00C53134"/>
    <w:rsid w:val="00CB624A"/>
    <w:rsid w:val="00CE4273"/>
    <w:rsid w:val="00D47F77"/>
    <w:rsid w:val="00D50480"/>
    <w:rsid w:val="00D81C3A"/>
    <w:rsid w:val="00DA7C7D"/>
    <w:rsid w:val="00DD2E46"/>
    <w:rsid w:val="00DD3915"/>
    <w:rsid w:val="00DE39C6"/>
    <w:rsid w:val="00E375CD"/>
    <w:rsid w:val="00E41B90"/>
    <w:rsid w:val="00E76A9C"/>
    <w:rsid w:val="00E82E57"/>
    <w:rsid w:val="00EB5D9D"/>
    <w:rsid w:val="00EF7164"/>
    <w:rsid w:val="00F55556"/>
    <w:rsid w:val="00F83832"/>
    <w:rsid w:val="00FA3FDC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34"/>
  </w:style>
  <w:style w:type="paragraph" w:styleId="Footer">
    <w:name w:val="footer"/>
    <w:basedOn w:val="Normal"/>
    <w:link w:val="Foot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34"/>
  </w:style>
  <w:style w:type="paragraph" w:styleId="ListParagraph">
    <w:name w:val="List Paragraph"/>
    <w:basedOn w:val="Normal"/>
    <w:uiPriority w:val="1"/>
    <w:qFormat/>
    <w:rsid w:val="00401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34"/>
  </w:style>
  <w:style w:type="paragraph" w:styleId="Footer">
    <w:name w:val="footer"/>
    <w:basedOn w:val="Normal"/>
    <w:link w:val="FooterChar"/>
    <w:uiPriority w:val="99"/>
    <w:unhideWhenUsed/>
    <w:rsid w:val="00C5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34"/>
  </w:style>
  <w:style w:type="paragraph" w:styleId="ListParagraph">
    <w:name w:val="List Paragraph"/>
    <w:basedOn w:val="Normal"/>
    <w:uiPriority w:val="1"/>
    <w:qFormat/>
    <w:rsid w:val="00401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ASUS</cp:lastModifiedBy>
  <cp:revision>5</cp:revision>
  <cp:lastPrinted>2017-05-08T01:11:00Z</cp:lastPrinted>
  <dcterms:created xsi:type="dcterms:W3CDTF">2018-08-10T13:17:00Z</dcterms:created>
  <dcterms:modified xsi:type="dcterms:W3CDTF">2018-09-06T02:27:00Z</dcterms:modified>
</cp:coreProperties>
</file>